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5"/>
        <w:gridCol w:w="2211"/>
        <w:gridCol w:w="4081"/>
      </w:tblGrid>
      <w:tr w:rsidR="00063771">
        <w:tc>
          <w:tcPr>
            <w:tcW w:w="1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отчета об охране лесов от загрязнения и иного негативного воздействия</w:t>
            </w:r>
          </w:p>
        </w:tc>
      </w:tr>
      <w:tr w:rsidR="00063771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Представляется: гражданами,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юридическими лицами, осуществляющими в соответствии с Лесным кодексом Российской Федерации мероприятия по охране лесов от загрязнения и иного негативного воздействия при использовании лесов</w:t>
            </w: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 1-ОЗНВ</w:t>
            </w:r>
          </w:p>
        </w:tc>
      </w:tr>
      <w:tr w:rsidR="00063771"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 представления: не позднее 10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числа месяца, следующего за отчетным периодом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Ежегодно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Лицами, осуществляющими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мероприятия по охране лесов от загрязнения и иного негативного воздействия при использовании лесов.</w:t>
            </w:r>
          </w:p>
        </w:tc>
      </w:tr>
      <w:tr w:rsidR="00063771">
        <w:tc>
          <w:tcPr>
            <w:tcW w:w="5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Кому представляется: в органы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государственной власти, органы местного самоуправления в пределах их полномочий, определенных в соответствии со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статьями 81</w:t>
              </w:r>
            </w:hyperlink>
            <w:r>
              <w:rPr>
                <w:rFonts w:ascii="Calibri" w:hAnsi="Calibri" w:cs="Calibri"/>
              </w:rPr>
              <w:t xml:space="preserve"> - </w:t>
            </w:r>
            <w:hyperlink r:id="rId6" w:history="1">
              <w:r>
                <w:rPr>
                  <w:rFonts w:ascii="Calibri" w:hAnsi="Calibri" w:cs="Calibri"/>
                  <w:color w:val="0000FF"/>
                </w:rPr>
                <w:t>84</w:t>
              </w:r>
            </w:hyperlink>
            <w:r>
              <w:rPr>
                <w:rFonts w:ascii="Calibri" w:hAnsi="Calibri" w:cs="Calibri"/>
              </w:rPr>
              <w:t xml:space="preserve"> Лесного кодекса Российской Федерации</w:t>
            </w: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5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(возможно представление в электронном виде)</w:t>
            </w:r>
          </w:p>
        </w:tc>
      </w:tr>
      <w:tr w:rsidR="00063771">
        <w:tc>
          <w:tcPr>
            <w:tcW w:w="5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6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Утверждена</w:t>
            </w:r>
            <w:proofErr w:type="gramEnd"/>
            <w:r>
              <w:rPr>
                <w:rFonts w:ascii="Calibri" w:hAnsi="Calibri" w:cs="Calibri"/>
              </w:rPr>
              <w:t xml:space="preserve"> приказом Минприроды России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22.07.2020 N 468</w:t>
            </w:r>
          </w:p>
        </w:tc>
      </w:tr>
    </w:tbl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Отчет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об охране лесов от загрязнения и иного негативного воздействия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_________________________________________________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(наименование субъекта Российской Федерации)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___________________________________________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(наименование муниципального образования)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____________________________________________________________________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 органа государственной власти, органа местного</w:t>
      </w:r>
      <w:proofErr w:type="gramEnd"/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самоуправления)</w:t>
      </w:r>
    </w:p>
    <w:p w:rsidR="00063771" w:rsidRPr="00063771" w:rsidRDefault="00063771" w:rsidP="00063771">
      <w:bookmarkStart w:id="0" w:name="_GoBack"/>
      <w:bookmarkEnd w:id="0"/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лице, представляющем отчет об охране лесов</w:t>
      </w: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загрязнения и иного негативного воздействия</w:t>
      </w: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1077"/>
        <w:gridCol w:w="624"/>
        <w:gridCol w:w="1134"/>
        <w:gridCol w:w="961"/>
        <w:gridCol w:w="907"/>
        <w:gridCol w:w="907"/>
        <w:gridCol w:w="794"/>
        <w:gridCol w:w="680"/>
        <w:gridCol w:w="1417"/>
        <w:gridCol w:w="963"/>
      </w:tblGrid>
      <w:tr w:rsidR="00063771"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(включая организационно-правовую форму)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Фамилия </w:t>
            </w:r>
            <w:hyperlink w:anchor="Par51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Имя </w:t>
            </w:r>
            <w:hyperlink w:anchor="Par51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Отчество </w:t>
            </w:r>
            <w:hyperlink w:anchor="Par51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  <w:r>
              <w:rPr>
                <w:rFonts w:ascii="Calibri" w:hAnsi="Calibri" w:cs="Calibri"/>
              </w:rPr>
              <w:t xml:space="preserve"> (при наличии)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Документ, удостоверяющий личность </w:t>
            </w:r>
            <w:hyperlink w:anchor="Par517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ОГРН </w:t>
            </w:r>
            <w:hyperlink w:anchor="Par516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Место нахождения юридического лица либо адрес места регистрации гражданина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телефона, адрес электронной почты</w:t>
            </w:r>
          </w:p>
        </w:tc>
      </w:tr>
      <w:tr w:rsidR="00063771"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серия, номер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и место выдачи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договоре аренды или ином документе,</w:t>
      </w: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</w:t>
      </w:r>
      <w:proofErr w:type="gramStart"/>
      <w:r>
        <w:rPr>
          <w:rFonts w:ascii="Calibri" w:hAnsi="Calibri" w:cs="Calibri"/>
        </w:rPr>
        <w:t>основании</w:t>
      </w:r>
      <w:proofErr w:type="gramEnd"/>
      <w:r>
        <w:rPr>
          <w:rFonts w:ascii="Calibri" w:hAnsi="Calibri" w:cs="Calibri"/>
        </w:rPr>
        <w:t xml:space="preserve"> которого представляется отчет об охране лесов</w:t>
      </w: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загрязнения и иного негативного воздействия</w:t>
      </w: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665"/>
        <w:gridCol w:w="4760"/>
        <w:gridCol w:w="2664"/>
      </w:tblGrid>
      <w:tr w:rsidR="00063771"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 документа</w:t>
            </w:r>
          </w:p>
        </w:tc>
        <w:tc>
          <w:tcPr>
            <w:tcW w:w="7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договора аренды или иного документа</w:t>
            </w:r>
          </w:p>
        </w:tc>
      </w:tr>
      <w:tr w:rsidR="00063771"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договора аренды или иного документа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государственной регистрации договора аренды или иного документа (при наличии)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за январь - ______________________ 20__ года</w:t>
      </w:r>
    </w:p>
    <w:p w:rsidR="00063771" w:rsidRDefault="00063771" w:rsidP="00063771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(нарастающим итогом)</w:t>
      </w: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7"/>
        <w:gridCol w:w="680"/>
        <w:gridCol w:w="1020"/>
        <w:gridCol w:w="1020"/>
        <w:gridCol w:w="283"/>
        <w:gridCol w:w="964"/>
        <w:gridCol w:w="1134"/>
        <w:gridCol w:w="793"/>
        <w:gridCol w:w="283"/>
        <w:gridCol w:w="283"/>
        <w:gridCol w:w="283"/>
        <w:gridCol w:w="283"/>
        <w:gridCol w:w="283"/>
        <w:gridCol w:w="907"/>
      </w:tblGrid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строки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Зона радиоактивного загрязнения по </w:t>
            </w:r>
            <w:r>
              <w:rPr>
                <w:rFonts w:ascii="Calibri" w:hAnsi="Calibri" w:cs="Calibri"/>
              </w:rPr>
              <w:lastRenderedPageBreak/>
              <w:t>степени загрязнения почв радионуклидами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лесничества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участкового лесниче</w:t>
            </w:r>
            <w:r>
              <w:rPr>
                <w:rFonts w:ascii="Calibri" w:hAnsi="Calibri" w:cs="Calibri"/>
              </w:rPr>
              <w:lastRenderedPageBreak/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урочища (при наличии)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квартала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выдела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Ед. изм. </w:t>
            </w:r>
            <w:hyperlink w:anchor="Par518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выполненных мероприятий</w:t>
            </w: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1" w:name="Par85"/>
            <w:bookmarkEnd w:id="1"/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063771">
        <w:tc>
          <w:tcPr>
            <w:tcW w:w="11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Охрана лесов от радиоактивного загрязнения</w:t>
            </w: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Авиационное патрулирование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Видеонаблюдение за пожарной обстановкой в лесах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Реконструкция лесных дорог, предназначенных для охраны лесов от пожаров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Эксплуатация лесных дорог, предназначенных для охраны лесов от пожаров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Прокладка просек и противопожарных разрывов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Прочистка просек и уход за </w:t>
            </w:r>
            <w:r>
              <w:rPr>
                <w:rFonts w:ascii="Calibri" w:hAnsi="Calibri" w:cs="Calibri"/>
              </w:rPr>
              <w:lastRenderedPageBreak/>
              <w:t>противопожарными разрывами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 противопожарных минерализованных полос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Прочистка противопожарных минерализованных полос и их обновление (уход)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Строительство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Реконструкция пожарных наблюдательных пунктов (вышек, мачт, павильонов и других наблюдательных пунктов), пунктов сосредоточения противопожарного </w:t>
            </w:r>
            <w:r>
              <w:rPr>
                <w:rFonts w:ascii="Calibri" w:hAnsi="Calibri" w:cs="Calibri"/>
              </w:rPr>
              <w:lastRenderedPageBreak/>
              <w:t>инвентаря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Снижение природной пожарной опасности лесов путем регулирования породного состава лесных насаждений, 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рубки лесных насаждений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ликвидной древесины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лесных культур под пологом лесных насаждений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Санитарно-оздоровительные мероприятия, проводимые в целях защиты лесов, в том </w:t>
            </w:r>
            <w:r>
              <w:rPr>
                <w:rFonts w:ascii="Calibri" w:hAnsi="Calibri" w:cs="Calibri"/>
              </w:rPr>
              <w:lastRenderedPageBreak/>
              <w:t>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сплошные санитарные рубки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ликвидной древесины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выборочные санитарные рубки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ликвидной древесины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куб.</w:t>
            </w:r>
          </w:p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уборка неликвидной древесины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меры, в том числе по видам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Лесоразведение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Лесовосстановление</w:t>
            </w:r>
            <w:proofErr w:type="spellEnd"/>
            <w:r>
              <w:rPr>
                <w:rFonts w:ascii="Calibri" w:hAnsi="Calibri" w:cs="Calibri"/>
              </w:rPr>
              <w:t>, 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естественное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искусственное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комбинированное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Агротехнические уходы, 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механическим способом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химическим способом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Рубки ухода за лесами, в том числе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рубки ухода в молодняках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прореживания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проходные рубки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Тушение лесных пожаров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и радиационной безопасности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Установка и размещение стендов и других знаков и указателей, содержащих информацию о мерах пожарной и радиационной </w:t>
            </w:r>
            <w:r>
              <w:rPr>
                <w:rFonts w:ascii="Calibri" w:hAnsi="Calibri" w:cs="Calibri"/>
              </w:rPr>
              <w:lastRenderedPageBreak/>
              <w:t>безопасности в лесах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11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Охрана редких и находящихся под угрозой исчезновения деревьев, кустарников, лиан, иных лесных растений</w:t>
            </w: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Лесные участки, исключенные из хозяйственного оборота с целью охраны редких и находящихся под угрозой исчезновения деревьев, кустарников, лиан, иных лесных растений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063771">
        <w:tc>
          <w:tcPr>
            <w:tcW w:w="113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Охрана среды обитания объектов животного мира и других природных объектов в лесах</w:t>
            </w:r>
          </w:p>
        </w:tc>
      </w:tr>
      <w:tr w:rsidR="000637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Лесные участки, исключенные из хозяйственного оборота с целью </w:t>
            </w:r>
            <w:proofErr w:type="gramStart"/>
            <w:r>
              <w:rPr>
                <w:rFonts w:ascii="Calibri" w:hAnsi="Calibri" w:cs="Calibri"/>
              </w:rPr>
              <w:t>охраны среды обитания объектов животного мира</w:t>
            </w:r>
            <w:proofErr w:type="gramEnd"/>
            <w:r>
              <w:rPr>
                <w:rFonts w:ascii="Calibri" w:hAnsi="Calibri" w:cs="Calibri"/>
              </w:rPr>
              <w:t xml:space="preserve"> и других природных объектов в лесах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771" w:rsidRDefault="0006377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063771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3771" w:rsidRDefault="00063771" w:rsidP="00063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63771" w:rsidRDefault="00063771" w:rsidP="000637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516"/>
      <w:bookmarkEnd w:id="2"/>
      <w:r>
        <w:rPr>
          <w:rFonts w:ascii="Calibri" w:hAnsi="Calibri" w:cs="Calibri"/>
        </w:rPr>
        <w:t>&lt;1&gt; Поля заполняются только в отношении юридических лиц.</w:t>
      </w:r>
    </w:p>
    <w:p w:rsidR="00063771" w:rsidRDefault="00063771" w:rsidP="000637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517"/>
      <w:bookmarkEnd w:id="3"/>
      <w:r>
        <w:rPr>
          <w:rFonts w:ascii="Calibri" w:hAnsi="Calibri" w:cs="Calibri"/>
        </w:rPr>
        <w:t>&lt;2&gt; Поля заполняются только в отношении граждан.</w:t>
      </w:r>
    </w:p>
    <w:p w:rsidR="00063771" w:rsidRDefault="00063771" w:rsidP="0006377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4" w:name="Par518"/>
      <w:bookmarkEnd w:id="4"/>
      <w:r>
        <w:rPr>
          <w:rFonts w:ascii="Calibri" w:hAnsi="Calibri" w:cs="Calibri"/>
        </w:rPr>
        <w:t xml:space="preserve">&lt;3&gt; Единица измерения указывается в соответствии с наименованием показателя, указанного в </w:t>
      </w:r>
      <w:hyperlink w:anchor="Par85" w:history="1">
        <w:r>
          <w:rPr>
            <w:rFonts w:ascii="Calibri" w:hAnsi="Calibri" w:cs="Calibri"/>
            <w:color w:val="0000FF"/>
          </w:rPr>
          <w:t>графе 2</w:t>
        </w:r>
      </w:hyperlink>
      <w:r>
        <w:rPr>
          <w:rFonts w:ascii="Calibri" w:hAnsi="Calibri" w:cs="Calibri"/>
        </w:rPr>
        <w:t xml:space="preserve">, в установленных единицах (площадь - </w:t>
      </w:r>
      <w:proofErr w:type="gramStart"/>
      <w:r>
        <w:rPr>
          <w:rFonts w:ascii="Calibri" w:hAnsi="Calibri" w:cs="Calibri"/>
        </w:rPr>
        <w:t>га</w:t>
      </w:r>
      <w:proofErr w:type="gramEnd"/>
      <w:r>
        <w:rPr>
          <w:rFonts w:ascii="Calibri" w:hAnsi="Calibri" w:cs="Calibri"/>
        </w:rPr>
        <w:t xml:space="preserve"> (с точностью до четырех десятичных знаков), протяженность - км (с точностью до одного десятичного знака), объем - куб. м (с точностью до одного десятичного знака), количество - шт.).</w:t>
      </w:r>
    </w:p>
    <w:p w:rsidR="006A2411" w:rsidRDefault="006A2411"/>
    <w:sectPr w:rsidR="006A2411" w:rsidSect="00A4298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F68"/>
    <w:rsid w:val="00063771"/>
    <w:rsid w:val="00187F68"/>
    <w:rsid w:val="006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294A1FE40039E9C0B8A2E63B7C91041D2749B677D456F5CB51D81B2C89548BFBB9847FCC7D396E84C7C3F26DA919332293172E8116FD13q6H8B" TargetMode="External"/><Relationship Id="rId5" Type="http://schemas.openxmlformats.org/officeDocument/2006/relationships/hyperlink" Target="consultantplus://offline/ref=D7294A1FE40039E9C0B8A2E63B7C91041D2749B677D456F5CB51D81B2C89548BFBB9847FCC7D386F8EC7C3F26DA919332293172E8116FD13q6H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2021-02-18T01:07:00Z</dcterms:created>
  <dcterms:modified xsi:type="dcterms:W3CDTF">2021-02-18T01:08:00Z</dcterms:modified>
</cp:coreProperties>
</file>